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B4A" w:rsidRDefault="00AD2B4A" w:rsidP="00AD2B4A">
      <w:pPr>
        <w:pStyle w:val="ConsPlusNormal"/>
        <w:jc w:val="both"/>
      </w:pPr>
    </w:p>
    <w:p w:rsidR="00AD2B4A" w:rsidRDefault="00AD2B4A" w:rsidP="00AD2B4A">
      <w:pPr>
        <w:pStyle w:val="ConsPlusNormal"/>
        <w:jc w:val="right"/>
        <w:outlineLvl w:val="0"/>
      </w:pPr>
      <w:r>
        <w:t>Приложение 1</w:t>
      </w:r>
    </w:p>
    <w:p w:rsidR="00AD2B4A" w:rsidRDefault="00AD2B4A" w:rsidP="00AD2B4A">
      <w:pPr>
        <w:pStyle w:val="ConsPlusNormal"/>
        <w:jc w:val="right"/>
      </w:pPr>
      <w:r>
        <w:t>к Приказу</w:t>
      </w:r>
    </w:p>
    <w:p w:rsidR="00AD2B4A" w:rsidRDefault="00AD2B4A" w:rsidP="00AD2B4A">
      <w:pPr>
        <w:pStyle w:val="ConsPlusNormal"/>
        <w:jc w:val="right"/>
      </w:pPr>
      <w:r>
        <w:t>Министерства образования</w:t>
      </w:r>
    </w:p>
    <w:p w:rsidR="00AD2B4A" w:rsidRDefault="00AD2B4A" w:rsidP="00AD2B4A">
      <w:pPr>
        <w:pStyle w:val="ConsPlusNormal"/>
        <w:jc w:val="right"/>
      </w:pPr>
      <w:r>
        <w:t>и науки Алтайского края</w:t>
      </w:r>
    </w:p>
    <w:p w:rsidR="00AD2B4A" w:rsidRDefault="00AD2B4A" w:rsidP="00AD2B4A">
      <w:pPr>
        <w:pStyle w:val="ConsPlusNormal"/>
        <w:jc w:val="right"/>
      </w:pPr>
      <w:r>
        <w:t>от 10 сентября 2021 г. N 53-П</w:t>
      </w:r>
    </w:p>
    <w:p w:rsidR="00AD2B4A" w:rsidRDefault="00AD2B4A" w:rsidP="00AD2B4A">
      <w:pPr>
        <w:pStyle w:val="ConsPlusNormal"/>
        <w:jc w:val="both"/>
      </w:pPr>
    </w:p>
    <w:p w:rsidR="00AD2B4A" w:rsidRDefault="00AD2B4A" w:rsidP="00AD2B4A">
      <w:pPr>
        <w:pStyle w:val="ConsPlusTitle"/>
        <w:jc w:val="center"/>
      </w:pPr>
      <w:bookmarkStart w:id="0" w:name="P36"/>
      <w:bookmarkEnd w:id="0"/>
      <w:r>
        <w:t>ПОЛОЖЕНИЕ</w:t>
      </w:r>
    </w:p>
    <w:p w:rsidR="00AD2B4A" w:rsidRDefault="00AD2B4A" w:rsidP="00AD2B4A">
      <w:pPr>
        <w:pStyle w:val="ConsPlusTitle"/>
        <w:jc w:val="center"/>
      </w:pPr>
      <w:r>
        <w:t>О ПРОВЕДЕНИИ КОНКУРСА "Я СЧИТАЮ"</w:t>
      </w:r>
    </w:p>
    <w:p w:rsidR="00AD2B4A" w:rsidRDefault="00AD2B4A" w:rsidP="00AD2B4A">
      <w:pPr>
        <w:pStyle w:val="ConsPlusNormal"/>
        <w:jc w:val="both"/>
      </w:pPr>
    </w:p>
    <w:p w:rsidR="00AD2B4A" w:rsidRDefault="00AD2B4A" w:rsidP="00AD2B4A">
      <w:pPr>
        <w:pStyle w:val="ConsPlusTitle"/>
        <w:jc w:val="center"/>
        <w:outlineLvl w:val="1"/>
      </w:pPr>
      <w:r>
        <w:t>1. Общие положения</w:t>
      </w:r>
    </w:p>
    <w:p w:rsidR="00AD2B4A" w:rsidRDefault="00AD2B4A" w:rsidP="00AD2B4A">
      <w:pPr>
        <w:pStyle w:val="ConsPlusNormal"/>
        <w:jc w:val="both"/>
      </w:pPr>
    </w:p>
    <w:p w:rsidR="00AD2B4A" w:rsidRDefault="00AD2B4A" w:rsidP="00AD2B4A">
      <w:pPr>
        <w:pStyle w:val="ConsPlusNormal"/>
        <w:ind w:firstLine="540"/>
        <w:jc w:val="both"/>
      </w:pPr>
      <w:r>
        <w:t xml:space="preserve">1.1. Конкурс "Я считаю" (далее - "конкурс") проводится в рамках </w:t>
      </w:r>
      <w:hyperlink r:id="rId4" w:history="1">
        <w:r>
          <w:rPr>
            <w:color w:val="0000FF"/>
          </w:rPr>
          <w:t>подпрограммы</w:t>
        </w:r>
      </w:hyperlink>
      <w:r>
        <w:t xml:space="preserve"> "Развитие общего образования в Алтайском крае" государственной программы Алтайского края "Развитие образования в Алтайском крае" в целях предоставления грантов на поддержку школьных инициатив.</w:t>
      </w:r>
    </w:p>
    <w:p w:rsidR="00AD2B4A" w:rsidRDefault="00AD2B4A" w:rsidP="00AD2B4A">
      <w:pPr>
        <w:pStyle w:val="ConsPlusNormal"/>
        <w:spacing w:before="220"/>
        <w:ind w:firstLine="540"/>
        <w:jc w:val="both"/>
      </w:pPr>
      <w:r>
        <w:t>1.2. Конкурс направлен на повышение финансовой и бюджетной грамотности, гражданской активности учащихся 9 - 11 классов общеобразовательных организаций Алтайского края, а также учащихся 8 классов малокомплектных общеобразовательных организаций Алтайского края (далее - "старшеклассники"), реализацию новых идей по обустройству школьной инфраструктуры и вовлечение старшеклассников в решение вопросов, касающихся повышения качества учебно-воспитательного процесса.</w:t>
      </w:r>
    </w:p>
    <w:p w:rsidR="00AD2B4A" w:rsidRDefault="00AD2B4A" w:rsidP="00AD2B4A">
      <w:pPr>
        <w:pStyle w:val="ConsPlusNormal"/>
        <w:spacing w:before="220"/>
        <w:ind w:firstLine="540"/>
        <w:jc w:val="both"/>
      </w:pPr>
      <w:r>
        <w:t>Под школьной инфраструктурой в данном положении понимаются объекты благоустройства, культуры, библиотечного обслуживания, объекты, используемые для обеспечения учебного процесса, проведения общественных и культурно-массовых мероприятий, занятий физической культурой и спортом, находящиеся в собственности или оперативном управлении образовательной организации.</w:t>
      </w:r>
    </w:p>
    <w:p w:rsidR="00AD2B4A" w:rsidRDefault="00AD2B4A" w:rsidP="00AD2B4A">
      <w:pPr>
        <w:pStyle w:val="ConsPlusNormal"/>
        <w:spacing w:before="220"/>
        <w:ind w:firstLine="540"/>
        <w:jc w:val="both"/>
      </w:pPr>
      <w:r>
        <w:t>1.3. Основные понятия, используемые в настоящем положении:</w:t>
      </w:r>
    </w:p>
    <w:p w:rsidR="00AD2B4A" w:rsidRDefault="00AD2B4A" w:rsidP="00AD2B4A">
      <w:pPr>
        <w:pStyle w:val="ConsPlusNormal"/>
        <w:spacing w:before="220"/>
        <w:ind w:firstLine="540"/>
        <w:jc w:val="both"/>
      </w:pPr>
      <w:r>
        <w:t>организатор конкурса - Министерство образования и науки Алтайского края;</w:t>
      </w:r>
    </w:p>
    <w:p w:rsidR="00AD2B4A" w:rsidRDefault="00AD2B4A" w:rsidP="00AD2B4A">
      <w:pPr>
        <w:pStyle w:val="ConsPlusNormal"/>
        <w:spacing w:before="220"/>
        <w:ind w:firstLine="540"/>
        <w:jc w:val="both"/>
      </w:pPr>
      <w:r>
        <w:t xml:space="preserve">уполномоченное учреждение - подведомственное организатору конкурса краевое автономное учреждение дополнительного профессионального образования "Алтайский институт развития образования имени Адриана Митрофановича </w:t>
      </w:r>
      <w:proofErr w:type="spellStart"/>
      <w:r>
        <w:t>Топорова</w:t>
      </w:r>
      <w:proofErr w:type="spellEnd"/>
      <w:r>
        <w:t>", уполномоченное на проведение конкурсных процедур;</w:t>
      </w:r>
    </w:p>
    <w:p w:rsidR="00AD2B4A" w:rsidRDefault="00AD2B4A" w:rsidP="00AD2B4A">
      <w:pPr>
        <w:pStyle w:val="ConsPlusNormal"/>
        <w:spacing w:before="220"/>
        <w:ind w:firstLine="540"/>
        <w:jc w:val="both"/>
      </w:pPr>
      <w:r>
        <w:t>образовательная организация - государственное (муниципальное) бюджетное и автономное учреждение, осуществляющее образовательную деятельность по образовательным программам начального общего, основного общего и (или) среднего общего образования.</w:t>
      </w:r>
    </w:p>
    <w:p w:rsidR="00AD2B4A" w:rsidRDefault="00AD2B4A" w:rsidP="00AD2B4A">
      <w:pPr>
        <w:pStyle w:val="ConsPlusNormal"/>
        <w:jc w:val="both"/>
      </w:pPr>
    </w:p>
    <w:p w:rsidR="00AD2B4A" w:rsidRDefault="00AD2B4A" w:rsidP="00AD2B4A">
      <w:pPr>
        <w:pStyle w:val="ConsPlusTitle"/>
        <w:jc w:val="center"/>
        <w:outlineLvl w:val="1"/>
      </w:pPr>
      <w:r>
        <w:t>2. Формирование заявки на участие в конкурсе</w:t>
      </w:r>
    </w:p>
    <w:p w:rsidR="00AD2B4A" w:rsidRDefault="00AD2B4A" w:rsidP="00AD2B4A">
      <w:pPr>
        <w:pStyle w:val="ConsPlusNormal"/>
        <w:jc w:val="both"/>
      </w:pPr>
    </w:p>
    <w:p w:rsidR="00AD2B4A" w:rsidRDefault="00AD2B4A" w:rsidP="00AD2B4A">
      <w:pPr>
        <w:pStyle w:val="ConsPlusNormal"/>
        <w:ind w:firstLine="540"/>
        <w:jc w:val="both"/>
      </w:pPr>
      <w:r>
        <w:t>2.1. Образовательные организации после размещения объявления о проведении конкурса:</w:t>
      </w:r>
    </w:p>
    <w:p w:rsidR="00AD2B4A" w:rsidRDefault="00AD2B4A" w:rsidP="00AD2B4A">
      <w:pPr>
        <w:pStyle w:val="ConsPlusNormal"/>
        <w:spacing w:before="220"/>
        <w:ind w:firstLine="540"/>
        <w:jc w:val="both"/>
      </w:pPr>
      <w:r>
        <w:t>информируют старшеклассников о конкурсе;</w:t>
      </w:r>
    </w:p>
    <w:p w:rsidR="00AD2B4A" w:rsidRDefault="00AD2B4A" w:rsidP="00AD2B4A">
      <w:pPr>
        <w:pStyle w:val="ConsPlusNormal"/>
        <w:spacing w:before="220"/>
        <w:ind w:firstLine="540"/>
        <w:jc w:val="both"/>
      </w:pPr>
      <w:r>
        <w:t xml:space="preserve">представляют в уполномоченное учреждение документы и материалы в соответствии с </w:t>
      </w:r>
      <w:hyperlink r:id="rId5" w:history="1">
        <w:r>
          <w:rPr>
            <w:color w:val="0000FF"/>
          </w:rPr>
          <w:t>пунктом 2.5</w:t>
        </w:r>
      </w:hyperlink>
      <w:r>
        <w:t xml:space="preserve"> порядка предоставления грантов на поддержку школьных инициатив, утвержденного постановлением Правительства Алтайского края от 22.03.2019 N 95 "Об утверждении порядка предоставления грантов на поддержку школьных инициатив" (далее - "Порядок");</w:t>
      </w:r>
    </w:p>
    <w:p w:rsidR="00AD2B4A" w:rsidRDefault="00AD2B4A" w:rsidP="00AD2B4A">
      <w:pPr>
        <w:pStyle w:val="ConsPlusNormal"/>
        <w:spacing w:before="220"/>
        <w:ind w:firstLine="540"/>
        <w:jc w:val="both"/>
      </w:pPr>
      <w:r>
        <w:t xml:space="preserve">организуют не менее 2 собраний в каждом из старших классов, на которых происходит </w:t>
      </w:r>
      <w:r>
        <w:lastRenderedPageBreak/>
        <w:t>выдвижение и обсуждение проектов, выбор 2 старшеклассников от каждого класса (далее - "делегаты");</w:t>
      </w:r>
    </w:p>
    <w:p w:rsidR="00AD2B4A" w:rsidRDefault="00AD2B4A" w:rsidP="00AD2B4A">
      <w:pPr>
        <w:pStyle w:val="ConsPlusNormal"/>
        <w:spacing w:before="220"/>
        <w:ind w:firstLine="540"/>
        <w:jc w:val="both"/>
      </w:pPr>
      <w:r>
        <w:t>создают рабочую группу в целях проведения предварительного анализа выдвинутых старшеклассниками проектов, состав которой утверждается локальным актом образовательной организации.</w:t>
      </w:r>
    </w:p>
    <w:p w:rsidR="00AD2B4A" w:rsidRDefault="00AD2B4A" w:rsidP="00AD2B4A">
      <w:pPr>
        <w:pStyle w:val="ConsPlusNormal"/>
        <w:spacing w:before="220"/>
        <w:ind w:firstLine="540"/>
        <w:jc w:val="both"/>
      </w:pPr>
      <w:r>
        <w:t>2.2. В состав рабочей группы включаются не более 2 сотрудников образовательной организации, ответственных за реализацию мероприятий в рамках конкурса, представитель школьного родительского комитета и 3 представителя органа школьного ученического самоуправления.</w:t>
      </w:r>
    </w:p>
    <w:p w:rsidR="00AD2B4A" w:rsidRDefault="00AD2B4A" w:rsidP="00AD2B4A">
      <w:pPr>
        <w:pStyle w:val="ConsPlusNormal"/>
        <w:spacing w:before="220"/>
        <w:ind w:firstLine="540"/>
        <w:jc w:val="both"/>
      </w:pPr>
      <w:r>
        <w:t>2.3. Делегаты в течение 10 календарных дней после проведения классных собраний дорабатывают отобранные проекты и направляют их на рассмотрение рабочей группе.</w:t>
      </w:r>
    </w:p>
    <w:p w:rsidR="00AD2B4A" w:rsidRDefault="00AD2B4A" w:rsidP="00AD2B4A">
      <w:pPr>
        <w:pStyle w:val="ConsPlusNormal"/>
        <w:spacing w:before="220"/>
        <w:ind w:firstLine="540"/>
        <w:jc w:val="both"/>
      </w:pPr>
      <w:r>
        <w:t>От каждого класса может быть представлен только 1 проект.</w:t>
      </w:r>
    </w:p>
    <w:p w:rsidR="00AD2B4A" w:rsidRDefault="00AD2B4A" w:rsidP="00AD2B4A">
      <w:pPr>
        <w:pStyle w:val="ConsPlusNormal"/>
        <w:spacing w:before="220"/>
        <w:ind w:firstLine="540"/>
        <w:jc w:val="both"/>
      </w:pPr>
      <w:r>
        <w:t>2.4. Рабочая группа в течение 15 календарных дней со дня завершения приема проектов осуществляет их предварительный анализ на соответствие целям и условиям конкурса и проводит заседание с участием делегатов.</w:t>
      </w:r>
    </w:p>
    <w:p w:rsidR="00AD2B4A" w:rsidRDefault="00AD2B4A" w:rsidP="00AD2B4A">
      <w:pPr>
        <w:pStyle w:val="ConsPlusNormal"/>
        <w:spacing w:before="220"/>
        <w:ind w:firstLine="540"/>
        <w:jc w:val="both"/>
      </w:pPr>
      <w:r>
        <w:t>2.5. Результаты заседания рабочей группы оформляются протоколом по форме, установленной приложением 1 к настоящему положению.</w:t>
      </w:r>
    </w:p>
    <w:p w:rsidR="00AD2B4A" w:rsidRDefault="00AD2B4A" w:rsidP="00AD2B4A">
      <w:pPr>
        <w:pStyle w:val="ConsPlusNormal"/>
        <w:spacing w:before="220"/>
        <w:ind w:firstLine="540"/>
        <w:jc w:val="both"/>
      </w:pPr>
      <w:r>
        <w:t>2.6. Прошедшие предварительный анализ проекты в течение 10 рабочих дней с даты проведения заседания рабочей группы выдвигаются на школьное голосование, на котором каждый старшеклассник голосует за 2 разных проекта. В случае если на школьное голосование выдвинуто 2 проекта, старшеклассники могут проголосовать только за 1 проект.</w:t>
      </w:r>
    </w:p>
    <w:p w:rsidR="00AD2B4A" w:rsidRDefault="00AD2B4A" w:rsidP="00AD2B4A">
      <w:pPr>
        <w:pStyle w:val="ConsPlusNormal"/>
        <w:spacing w:before="220"/>
        <w:ind w:firstLine="540"/>
        <w:jc w:val="both"/>
      </w:pPr>
      <w:r>
        <w:t>Образовательные организации регистрируют старшеклассников, принявших участие в школьном голосовании, по форме, установленной приложением 2 к настоящему положению, ведут видеозапись презентаций проектов старшеклассниками и последующего школьного голосования.</w:t>
      </w:r>
    </w:p>
    <w:p w:rsidR="00AD2B4A" w:rsidRDefault="00AD2B4A" w:rsidP="00AD2B4A">
      <w:pPr>
        <w:pStyle w:val="ConsPlusNormal"/>
        <w:spacing w:before="220"/>
        <w:ind w:firstLine="540"/>
        <w:jc w:val="both"/>
      </w:pPr>
      <w:r>
        <w:t>2.7. В целях подсчета голосов формируется счетная комиссия, в состав которой входят руководитель школьного ученического самоуправления и 1 представитель от каждого старшего класса, не представленный в школьном ученическом самоуправлении.</w:t>
      </w:r>
    </w:p>
    <w:p w:rsidR="00AD2B4A" w:rsidRDefault="00AD2B4A" w:rsidP="00AD2B4A">
      <w:pPr>
        <w:pStyle w:val="ConsPlusNormal"/>
        <w:spacing w:before="220"/>
        <w:ind w:firstLine="540"/>
        <w:jc w:val="both"/>
      </w:pPr>
      <w:r>
        <w:t>2.8. Подсчет голосов отражается в протоколе школьного голосования, который подписывается всеми членами счетной комиссии, по форме, установленной приложением 3 к настоящему положению.</w:t>
      </w:r>
    </w:p>
    <w:p w:rsidR="00AD2B4A" w:rsidRDefault="00AD2B4A" w:rsidP="00AD2B4A">
      <w:pPr>
        <w:pStyle w:val="ConsPlusNormal"/>
        <w:spacing w:before="220"/>
        <w:ind w:firstLine="540"/>
        <w:jc w:val="both"/>
      </w:pPr>
      <w:r>
        <w:t>Победителем признается проект, набравший наибольшее количество голосов.</w:t>
      </w:r>
    </w:p>
    <w:p w:rsidR="00AD2B4A" w:rsidRDefault="00AD2B4A" w:rsidP="00AD2B4A">
      <w:pPr>
        <w:pStyle w:val="ConsPlusNormal"/>
        <w:spacing w:before="220"/>
        <w:ind w:firstLine="540"/>
        <w:jc w:val="both"/>
      </w:pPr>
      <w:r>
        <w:t xml:space="preserve">2.9. Образовательные организации в течение 10 рабочих дней с даты проведения школьного голосования формируют заявку на участие в конкурсе (далее - "заявка"), согласно форме, утвержденной приложением 2 к настоящему приказу, и представляют ее, а также иные документы и материалы, предусмотренные </w:t>
      </w:r>
      <w:hyperlink r:id="rId6" w:history="1">
        <w:r>
          <w:rPr>
            <w:color w:val="0000FF"/>
          </w:rPr>
          <w:t>пунктом 2.5</w:t>
        </w:r>
      </w:hyperlink>
      <w:r>
        <w:t xml:space="preserve"> Порядка, в уполномоченное учреждение. Документы и материалы, указанные в </w:t>
      </w:r>
      <w:hyperlink r:id="rId7" w:history="1">
        <w:r>
          <w:rPr>
            <w:color w:val="0000FF"/>
          </w:rPr>
          <w:t>абзаце 18 пункта 2.5</w:t>
        </w:r>
      </w:hyperlink>
      <w:r>
        <w:t xml:space="preserve"> Порядка образовательные организации представляют по собственной инициативе.</w:t>
      </w:r>
    </w:p>
    <w:p w:rsidR="00AD2B4A" w:rsidRDefault="00AD2B4A" w:rsidP="00AD2B4A">
      <w:pPr>
        <w:pStyle w:val="ConsPlusNormal"/>
        <w:jc w:val="both"/>
      </w:pPr>
    </w:p>
    <w:p w:rsidR="00AD2B4A" w:rsidRDefault="00AD2B4A" w:rsidP="00AD2B4A">
      <w:pPr>
        <w:pStyle w:val="ConsPlusTitle"/>
        <w:jc w:val="center"/>
        <w:outlineLvl w:val="1"/>
      </w:pPr>
      <w:r>
        <w:t>3. Определение победителей конкурса</w:t>
      </w:r>
    </w:p>
    <w:p w:rsidR="00AD2B4A" w:rsidRDefault="00AD2B4A" w:rsidP="00AD2B4A">
      <w:pPr>
        <w:pStyle w:val="ConsPlusNormal"/>
        <w:jc w:val="both"/>
      </w:pPr>
    </w:p>
    <w:p w:rsidR="00AD2B4A" w:rsidRDefault="00AD2B4A" w:rsidP="00AD2B4A">
      <w:pPr>
        <w:pStyle w:val="ConsPlusNormal"/>
        <w:ind w:firstLine="540"/>
        <w:jc w:val="both"/>
      </w:pPr>
      <w:r>
        <w:t>3.1. Оценка проектов осуществляется комиссией в соответствии с критериями и балльной шкалой оценки проектов, установленных приложением 3 к настоящему приказу.</w:t>
      </w:r>
    </w:p>
    <w:p w:rsidR="00AD2B4A" w:rsidRDefault="00AD2B4A" w:rsidP="00AD2B4A">
      <w:pPr>
        <w:pStyle w:val="ConsPlusNormal"/>
        <w:spacing w:before="220"/>
        <w:ind w:firstLine="540"/>
        <w:jc w:val="both"/>
      </w:pPr>
      <w:r>
        <w:t xml:space="preserve">3.2. По результатам конкурса комиссией в течение 60 календарных дней со дня окончания </w:t>
      </w:r>
      <w:r>
        <w:lastRenderedPageBreak/>
        <w:t>срока приема заявок формируется рейтинг проектов в порядке убывания присвоенных им суммарных баллов и рекомендуемый перечень победителей конкурса (</w:t>
      </w:r>
      <w:proofErr w:type="spellStart"/>
      <w:r>
        <w:t>грантополучателей</w:t>
      </w:r>
      <w:proofErr w:type="spellEnd"/>
      <w:r>
        <w:t>). Победителями конкурса признаются образовательные организации, чьи проекты получили наибольший суммарный балл согласно сформированному рейтингу. Организатор конкурса в течение 14 календарных дней со дня подписания приказа об утверждении перечня победителей конкурса размещает на едином портале бюджетной системы Российской Федерации в информационно-телекоммуникационной сети "Интернет" (при наличии технической возможности размещения информации на данном портале), а также на своем официальном сайте в информационно-телекоммуникационной сети "Интернет" (http://www.educaltai.ru) информацию о результатах рассмотрения заявок.</w:t>
      </w:r>
    </w:p>
    <w:p w:rsidR="00AD2B4A" w:rsidRDefault="00AD2B4A" w:rsidP="00AD2B4A">
      <w:pPr>
        <w:pStyle w:val="ConsPlusNormal"/>
        <w:spacing w:before="220"/>
        <w:ind w:firstLine="540"/>
        <w:jc w:val="both"/>
      </w:pPr>
      <w:r>
        <w:t xml:space="preserve">3.3. </w:t>
      </w:r>
      <w:proofErr w:type="spellStart"/>
      <w:r>
        <w:t>Грантополучатели</w:t>
      </w:r>
      <w:proofErr w:type="spellEnd"/>
      <w:r>
        <w:t xml:space="preserve"> конкурса, представляют организатору отчеты о реализации проекта и об использовании средств краевого бюджета по формам, утвержденным приложениями 4 и 5 к настоящему приказу, с приложением заверенных копий документов, подтверждающих информацию, содержащуюся в данных отчетах, в порядке и сроки, предусмотренные соглашением, заключенным между организатором конкурса и </w:t>
      </w:r>
      <w:proofErr w:type="spellStart"/>
      <w:r>
        <w:t>грантополучателем</w:t>
      </w:r>
      <w:proofErr w:type="spellEnd"/>
      <w:r>
        <w:t>.</w:t>
      </w:r>
    </w:p>
    <w:p w:rsidR="00AD2B4A" w:rsidRDefault="00AD2B4A" w:rsidP="00AD2B4A">
      <w:pPr>
        <w:pStyle w:val="ConsPlusNormal"/>
        <w:jc w:val="both"/>
      </w:pPr>
    </w:p>
    <w:p w:rsidR="00AD2B4A" w:rsidRDefault="00AD2B4A" w:rsidP="00AD2B4A">
      <w:pPr>
        <w:pStyle w:val="ConsPlusNormal"/>
        <w:jc w:val="both"/>
      </w:pPr>
    </w:p>
    <w:p w:rsidR="00B722E8" w:rsidRDefault="00AD2B4A">
      <w:bookmarkStart w:id="1" w:name="_GoBack"/>
      <w:bookmarkEnd w:id="1"/>
    </w:p>
    <w:sectPr w:rsidR="00B72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C28"/>
    <w:rsid w:val="006D3C28"/>
    <w:rsid w:val="00AD2B4A"/>
    <w:rsid w:val="00C04ACD"/>
    <w:rsid w:val="00DB7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6442BA-087D-4FCC-B195-AC8B3F380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2B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D2B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34FD81A4CA212A3CA626C7C95B636A1E4ABB9D48B79021635BFDDEE05E81DBA9C94AB92A3AD9AEE86B7311F0D3C2357440F78DE1528DE66012C52xAc4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34FD81A4CA212A3CA626C7C95B636A1E4ABB9D48B79021635BFDDEE05E81DBA9C94AB92A3AD9AEE86B73F180D3C2357440F78DE1528DE66012C52xAc4M" TargetMode="External"/><Relationship Id="rId5" Type="http://schemas.openxmlformats.org/officeDocument/2006/relationships/hyperlink" Target="consultantplus://offline/ref=434FD81A4CA212A3CA626C7C95B636A1E4ABB9D48B79021635BFDDEE05E81DBA9C94AB92A3AD9AEE86B73F180D3C2357440F78DE1528DE66012C52xAc4M" TargetMode="External"/><Relationship Id="rId4" Type="http://schemas.openxmlformats.org/officeDocument/2006/relationships/hyperlink" Target="consultantplus://offline/ref=434FD81A4CA212A3CA626C7C95B636A1E4ABB9D48B7704123BBFDDEE05E81DBA9C94AB92A3AD9AEE86B6391B0D3C2357440F78DE1528DE66012C52xAc4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1090</Words>
  <Characters>6217</Characters>
  <Application>Microsoft Office Word</Application>
  <DocSecurity>0</DocSecurity>
  <Lines>51</Lines>
  <Paragraphs>14</Paragraphs>
  <ScaleCrop>false</ScaleCrop>
  <Company/>
  <LinksUpToDate>false</LinksUpToDate>
  <CharactersWithSpaces>7293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Zav3</dc:creator>
  <cp:keywords/>
  <dc:description/>
  <cp:lastModifiedBy>Zav3</cp:lastModifiedBy>
  <cp:revision>2</cp:revision>
  <dcterms:created xsi:type="dcterms:W3CDTF">2022-10-17T04:03:00Z</dcterms:created>
  <dcterms:modified xsi:type="dcterms:W3CDTF">2022-10-17T04:03:00Z</dcterms:modified>
</cp:coreProperties>
</file>